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B3A" w:rsidRPr="00610EDC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МИНИСТЕРСТВО ОБРАЗОВАНИЯ И НАУКИ РЕСПУБЛИКИ ТАТАРСТАН</w:t>
      </w:r>
    </w:p>
    <w:p w:rsidR="00901B3A" w:rsidRDefault="00901B3A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:rsidR="00901B3A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901B3A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Номинация «Управление воспитательным процессом»</w:t>
      </w:r>
    </w:p>
    <w:p w:rsidR="00901B3A" w:rsidRDefault="00901B3A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:rsidR="00901B3A" w:rsidRDefault="00901B3A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:rsidR="00901B3A" w:rsidRPr="00610EDC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ПАСПОРТ ВОСПИТАТЕЛЬНОЙ ПРАКТИКИ</w:t>
      </w:r>
    </w:p>
    <w:p w:rsidR="00901B3A" w:rsidRPr="00610EDC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«Херитейдж – туризм: путешествие к себе»</w:t>
      </w:r>
      <w:bookmarkStart w:id="0" w:name="_Hlk125901780"/>
      <w:bookmarkEnd w:id="0"/>
    </w:p>
    <w:p w:rsidR="00901B3A" w:rsidRDefault="00901B3A" w:rsidP="007048A6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</w:p>
    <w:p w:rsidR="00901B3A" w:rsidRDefault="00901B3A" w:rsidP="007048A6">
      <w:pPr>
        <w:spacing w:line="360" w:lineRule="auto"/>
        <w:rPr>
          <w:rFonts w:ascii="Times New Roman" w:hAnsi="Times New Roman"/>
          <w:sz w:val="28"/>
        </w:rPr>
      </w:pPr>
    </w:p>
    <w:p w:rsidR="00901B3A" w:rsidRP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Автор воспитательной практики:</w:t>
      </w:r>
    </w:p>
    <w:p w:rsid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 xml:space="preserve">заместитель директора </w:t>
      </w:r>
    </w:p>
    <w:p w:rsidR="00901B3A" w:rsidRP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по воспитательной работе</w:t>
      </w:r>
    </w:p>
    <w:p w:rsid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МБОУ «Химико-технологический лицей №3</w:t>
      </w:r>
    </w:p>
    <w:p w:rsidR="00610EDC" w:rsidRP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 xml:space="preserve"> «Потомки Менделеева» ММР РТ</w:t>
      </w:r>
    </w:p>
    <w:p w:rsidR="00901B3A" w:rsidRPr="00610EDC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 w:rsidRPr="00610EDC">
        <w:rPr>
          <w:rFonts w:ascii="Times New Roman" w:hAnsi="Times New Roman"/>
          <w:b/>
          <w:sz w:val="28"/>
        </w:rPr>
        <w:t>Файзрахманова Юлия Робертовна</w:t>
      </w:r>
    </w:p>
    <w:p w:rsidR="00901B3A" w:rsidRPr="00610EDC" w:rsidRDefault="00901B3A" w:rsidP="007048A6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901B3A" w:rsidRDefault="00901B3A" w:rsidP="007048A6">
      <w:pPr>
        <w:spacing w:line="360" w:lineRule="auto"/>
        <w:rPr>
          <w:rFonts w:ascii="Times New Roman" w:hAnsi="Times New Roman"/>
          <w:sz w:val="28"/>
        </w:rPr>
      </w:pPr>
    </w:p>
    <w:p w:rsidR="00901B3A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г. Менделеевск</w:t>
      </w:r>
    </w:p>
    <w:p w:rsidR="00901B3A" w:rsidRDefault="00610EDC" w:rsidP="007048A6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2024</w:t>
      </w:r>
    </w:p>
    <w:tbl>
      <w:tblPr>
        <w:tblStyle w:val="ad"/>
        <w:tblW w:w="0" w:type="auto"/>
        <w:tblLayout w:type="fixed"/>
        <w:tblLook w:val="04A0"/>
      </w:tblPr>
      <w:tblGrid>
        <w:gridCol w:w="3017"/>
        <w:gridCol w:w="6621"/>
      </w:tblGrid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«Херитейдж – туризм: путешествие к себе»</w:t>
            </w:r>
          </w:p>
        </w:tc>
      </w:tr>
      <w:tr w:rsidR="00901B3A">
        <w:trPr>
          <w:trHeight w:val="2785"/>
        </w:trPr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Ф.И.О., должность и наименование образовательной организации авторов Практики</w:t>
            </w: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Файзрахманова Юлия Робертовна, заместитель директора по воспитательной работе, Муниципальное бюджетное общеобразовательное учреждение «Химико – технологический лицей №3 «Потомки Менделеева» Менделеевского муниципального района Республики Татарстан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Актуальность внедрения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воспитательной 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Мониторя в Интернете  страницы учащихся своего лицея вижу, что в графе «Место жительства», дети пишут Москва, Санкт- Петербург,  в крайнем случае, Казань. Город, где они сейчас живут - Менделеевск, у них не в приоритете. Начинаешь задумываться: «Почему?». И в большинстве случаев понимаешь, что у детей отсутствуют знания о родном крае, профориентирование в родных местах, отсутствие туристических маршрутов. Поэтому я считаю, что пробуждать интерес к изучению родного края, воспитывать любовь, уважение и малой родине,  нужно с детства, для того чтобы у молодых людей после получения образования было желание возвратиться вМенделеевский район или устроившись на престижную работу в других регионах, заниматься созидательным трудом для его блага. 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Описание воспитательной 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color w:val="010101"/>
                <w:sz w:val="28"/>
                <w:shd w:val="clear" w:color="auto" w:fill="F9FAFA"/>
              </w:rPr>
            </w:pPr>
            <w:r>
              <w:rPr>
                <w:rFonts w:ascii="Times New Roman" w:hAnsi="Times New Roman"/>
                <w:color w:val="010101"/>
                <w:sz w:val="28"/>
                <w:shd w:val="clear" w:color="auto" w:fill="F9FAFA"/>
              </w:rPr>
              <w:lastRenderedPageBreak/>
              <w:t xml:space="preserve">Воспитание любви к малой родины у школьников – процесс сложный и длительный. Любовь к близким людям, к родному городу и родной стране играют </w:t>
            </w:r>
            <w:r>
              <w:rPr>
                <w:rFonts w:ascii="Times New Roman" w:hAnsi="Times New Roman"/>
                <w:color w:val="010101"/>
                <w:sz w:val="28"/>
                <w:shd w:val="clear" w:color="auto" w:fill="F9FAFA"/>
              </w:rPr>
              <w:lastRenderedPageBreak/>
              <w:t xml:space="preserve">огромную роль в становлении личности ребенка.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color w:val="010101"/>
                <w:sz w:val="28"/>
                <w:shd w:val="clear" w:color="auto" w:fill="F9FAFA"/>
              </w:rPr>
            </w:pPr>
            <w:bookmarkStart w:id="1" w:name="_Hlk125924038"/>
            <w:r>
              <w:rPr>
                <w:rFonts w:ascii="Times New Roman" w:hAnsi="Times New Roman"/>
                <w:color w:val="010101"/>
                <w:sz w:val="28"/>
                <w:shd w:val="clear" w:color="auto" w:fill="F9FAFA"/>
              </w:rPr>
              <w:t xml:space="preserve">Для того чтобы ребёнок полюбил свою малую родину, мало только говорить об этом, нужно ребёнка вовлекать в разнообразные активные  виды деятельности.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Воспитательная работа строится с учётом следующих принципов: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-учёт уровня развития;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-учёт интересов детей;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-учёт возрастных особенностей;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-сочетание различных форм организации деятельности.</w:t>
            </w:r>
            <w:bookmarkEnd w:id="1"/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своей воспитательной практике для достижения результата я использую различные формы и методы, в т.ч. нетрадиционные.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Направления воспитательной практики: (раскрытие направлений деятельности с результатом работы  </w:t>
            </w:r>
            <w:r>
              <w:rPr>
                <w:rFonts w:ascii="Times New Roman" w:hAnsi="Times New Roman"/>
                <w:b/>
                <w:sz w:val="28"/>
              </w:rPr>
              <w:t>Приложение 3</w:t>
            </w:r>
            <w:r>
              <w:rPr>
                <w:rFonts w:ascii="Times New Roman" w:hAnsi="Times New Roman"/>
                <w:sz w:val="28"/>
              </w:rPr>
              <w:t>)</w:t>
            </w:r>
          </w:p>
          <w:p w:rsidR="00901B3A" w:rsidRDefault="00610EDC" w:rsidP="007048A6">
            <w:pPr>
              <w:pStyle w:val="a5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Урочная деятельность.</w:t>
            </w:r>
          </w:p>
          <w:p w:rsidR="00901B3A" w:rsidRDefault="00610EDC" w:rsidP="007048A6">
            <w:pPr>
              <w:pStyle w:val="a5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Внеурочная деятельность</w:t>
            </w:r>
          </w:p>
          <w:p w:rsidR="00901B3A" w:rsidRDefault="00610EDC" w:rsidP="007048A6">
            <w:pPr>
              <w:pStyle w:val="a5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Проектная деятельность</w:t>
            </w:r>
          </w:p>
          <w:p w:rsidR="00901B3A" w:rsidRDefault="00610EDC" w:rsidP="007048A6">
            <w:pPr>
              <w:pStyle w:val="a5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Волонтёрская деятельность</w:t>
            </w:r>
          </w:p>
          <w:p w:rsidR="00901B3A" w:rsidRDefault="00610EDC" w:rsidP="007048A6">
            <w:pPr>
              <w:pStyle w:val="a5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Интеллектуальная и исследовательская деятельность </w:t>
            </w:r>
          </w:p>
          <w:p w:rsidR="00901B3A" w:rsidRDefault="00610EDC" w:rsidP="007048A6">
            <w:pPr>
              <w:spacing w:line="360" w:lineRule="auto"/>
              <w:ind w:left="36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 Творческая деятельность</w:t>
            </w:r>
          </w:p>
          <w:p w:rsidR="00901B3A" w:rsidRDefault="00610EDC" w:rsidP="007048A6">
            <w:pPr>
              <w:pStyle w:val="a5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Социальное партнёрство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Style w:val="a7"/>
                <w:rFonts w:ascii="Times New Roman" w:hAnsi="Times New Roman"/>
                <w:color w:val="000000"/>
                <w:sz w:val="28"/>
                <w:u w:val="none"/>
              </w:rPr>
              <w:t xml:space="preserve">     8. Школьный медиацентр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Все перечисленные виды направления воспитательной  практики позволяют детям </w:t>
            </w:r>
            <w:r>
              <w:rPr>
                <w:rFonts w:ascii="Times New Roman" w:hAnsi="Times New Roman"/>
                <w:sz w:val="28"/>
              </w:rPr>
              <w:lastRenderedPageBreak/>
              <w:t>воспитать любовь, уважение к малой родине, раскрыть творческие и интеллектуальные качества личности.</w:t>
            </w:r>
          </w:p>
        </w:tc>
      </w:tr>
      <w:tr w:rsidR="00901B3A" w:rsidTr="00610EDC">
        <w:trPr>
          <w:trHeight w:val="1285"/>
        </w:trPr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Учащиеся с 5 по  11 класс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Цель и задачи воспитательной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Цель: создать условия для осмысления школьниками важности сохранения природного и культурного наследия родного края  для воспитания активной гражданской личности.</w:t>
            </w:r>
          </w:p>
          <w:p w:rsidR="00901B3A" w:rsidRDefault="00610EDC" w:rsidP="007048A6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Задачи: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-пробуждать интерес и любовь к культуре, народному творчеству, обычаям, традициям;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-развивать желание больше узнать о своем родном крае, о Родине;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воспитывать любовь к малой Родине.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формировать активную жизненную позицию;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-способствовать притоку молодёжи в родной город, после получения профессионального образования (с 2026 года можно будет получить профессиональное образование и в самом городе, так как строится химический колледж с ПИШ. Администрация города заинтересована в сохранении молодежи на родной земле. Создан образовательный кластер);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способствовать развитию землячества;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-приобщать родителей к сотрудничеству в вопросах духовно - нравственного воспитания.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Технологии, методы реализации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воспитательной 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Формы организации деятельности: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-коллективные,  групповые,  индивидуальные.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Технологии: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экскурсии (в т.ч. виртуальные), акции (патриотические, экологические, социальные),  исследования,  проекты,  квесты,  праздники, конкурсы, олимпиады, медиацентр, встречи.</w:t>
            </w:r>
          </w:p>
        </w:tc>
      </w:tr>
      <w:tr w:rsidR="00901B3A">
        <w:trPr>
          <w:trHeight w:val="1332"/>
        </w:trPr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SWOT-анализ воспитательной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Приложение 1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Ресурсы, необходимые для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реализации воспитательной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Информационные: информирование общественности о ходе реализации воспитательной практики через официальный сайт лицея  </w:t>
            </w:r>
            <w:hyperlink r:id="rId7" w:history="1">
              <w:r>
                <w:rPr>
                  <w:rFonts w:ascii="Times New Roman" w:hAnsi="Times New Roman"/>
                  <w:color w:val="0000EE"/>
                  <w:sz w:val="28"/>
                  <w:u w:val="single" w:color="000000"/>
                </w:rPr>
                <w:t>муниципальное бюджетное общеобразовательное учреждение «Химико-технологический лицей №3 «Потомки Менделеева» Менделеевского муниципального района Республики Татарстан (tatar.ru)</w:t>
              </w:r>
            </w:hyperlink>
            <w:r>
              <w:rPr>
                <w:rFonts w:ascii="Times New Roman" w:hAnsi="Times New Roman"/>
                <w:sz w:val="28"/>
              </w:rPr>
              <w:t xml:space="preserve"> , сообщество школы в ВК </w:t>
            </w:r>
            <w:hyperlink r:id="rId8" w:history="1">
              <w:r>
                <w:rPr>
                  <w:rFonts w:ascii="Times New Roman" w:hAnsi="Times New Roman"/>
                  <w:color w:val="0000EE"/>
                  <w:sz w:val="28"/>
                  <w:u w:val="single" w:color="000000"/>
                </w:rPr>
                <w:t>Химико-технологический лицей №3 (vk.com)</w:t>
              </w:r>
            </w:hyperlink>
            <w:r>
              <w:rPr>
                <w:rFonts w:ascii="Times New Roman" w:hAnsi="Times New Roman"/>
                <w:sz w:val="28"/>
              </w:rPr>
              <w:t xml:space="preserve">, использование в реализации документальных источников через туристско-информационный центр Менделеевского района </w:t>
            </w:r>
            <w:hyperlink r:id="rId9" w:history="1">
              <w:r>
                <w:rPr>
                  <w:rFonts w:ascii="Times New Roman" w:hAnsi="Times New Roman"/>
                  <w:color w:val="0000EE"/>
                  <w:sz w:val="28"/>
                  <w:u w:val="single" w:color="000000"/>
                </w:rPr>
                <w:t>Главная - Visit-mendeleevsk</w:t>
              </w:r>
            </w:hyperlink>
            <w:r>
              <w:rPr>
                <w:rFonts w:ascii="Times New Roman" w:hAnsi="Times New Roman"/>
                <w:sz w:val="28"/>
              </w:rPr>
              <w:t>,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сайт краеведческого музея г. Менделеевск </w:t>
            </w:r>
            <w:hyperlink r:id="rId10" w:history="1">
              <w:r>
                <w:rPr>
                  <w:rFonts w:ascii="Times New Roman" w:hAnsi="Times New Roman"/>
                  <w:color w:val="0000EE"/>
                  <w:sz w:val="28"/>
                  <w:u w:val="single" w:color="000000"/>
                </w:rPr>
                <w:t>Краеведческий музей г Менделеевска (mendeleevsk-museum.ru)</w:t>
              </w:r>
            </w:hyperlink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Кадровые/Трудовые: на каждом этапе работы обучающихся сопровождают организаторы (педагоги, родители или старшеклассники-волонтёры).учитель, родители, эксперты в области краеведения (сотрудники краеведческого музея, библиотеки)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Материально – техническая база предполагает наличие помещений кабинетов, рекреаций с компьютерной техникой и доступом в Интернет, транспорт для поездок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Приложение 2</w:t>
            </w:r>
          </w:p>
        </w:tc>
      </w:tr>
      <w:tr w:rsidR="00901B3A">
        <w:tc>
          <w:tcPr>
            <w:tcW w:w="3017" w:type="dxa"/>
          </w:tcPr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Ожидаемые результаты</w:t>
            </w:r>
          </w:p>
          <w:p w:rsidR="00901B3A" w:rsidRDefault="00610EDC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воспитательной практики</w:t>
            </w:r>
          </w:p>
          <w:p w:rsidR="00901B3A" w:rsidRDefault="00901B3A" w:rsidP="007048A6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:rsidR="00901B3A" w:rsidRDefault="00610EDC" w:rsidP="007048A6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ходе реализации практики дети приобретут: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 знания об истории района, символике, достопримечательностях, будут знать тех, кто основал и прославил наш Менделеевский район, что позволит увеличить количество и качество участия в олимпиадах, проектах, творческих конкурсах;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начнут проявлять интерес к событиям общественной жизни и отражать свои впечатления в продуктивной деятельности,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проявлять активность в социальных акциях по улучшению экологии своей малой родины, в патриотических  по сохранению исторических знаний. Всё это,  позволит увеличить в краеведческой работе,   участие школьников, в т.ч. и трудных подростков;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после получения профессионального образования молодые специалисты возвращаются вМенделеевский район; </w:t>
            </w:r>
            <w:r>
              <w:rPr>
                <w:rFonts w:ascii="Times New Roman" w:hAnsi="Times New Roman"/>
                <w:b/>
                <w:sz w:val="28"/>
              </w:rPr>
              <w:t>(Приложение 7)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молодые специалисты занимаются созидательным трудом на благо малой родины, в том числе и в землячестве.</w:t>
            </w:r>
          </w:p>
        </w:tc>
      </w:tr>
    </w:tbl>
    <w:p w:rsidR="00610EDC" w:rsidRDefault="00610EDC" w:rsidP="00F1064C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610EDC" w:rsidRDefault="00610ED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901B3A" w:rsidRDefault="00610ED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1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SWOT-анализ воспитательной практики «Херитейдж – туризм: путешествие к себе»</w:t>
      </w:r>
    </w:p>
    <w:tbl>
      <w:tblPr>
        <w:tblStyle w:val="ad"/>
        <w:tblW w:w="0" w:type="auto"/>
        <w:tblLayout w:type="fixed"/>
        <w:tblLook w:val="04A0"/>
      </w:tblPr>
      <w:tblGrid>
        <w:gridCol w:w="4819"/>
        <w:gridCol w:w="4819"/>
      </w:tblGrid>
      <w:tr w:rsidR="00901B3A"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Внутренние факторы</w:t>
            </w:r>
          </w:p>
        </w:tc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Внешние факторы</w:t>
            </w:r>
          </w:p>
        </w:tc>
      </w:tr>
      <w:tr w:rsidR="00901B3A"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Сильные стороны</w:t>
            </w:r>
          </w:p>
        </w:tc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Возможности</w:t>
            </w:r>
          </w:p>
        </w:tc>
      </w:tr>
      <w:tr w:rsidR="00901B3A"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Запрос государства и главные ценностные направления  Стандарта образования;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 Наличие всех условий для развития воспитательного процесса по данному направлению;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 Наличие активных и творческих педагогов образовательной организации;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4. Возможность воспитания и вовлечение в процесс не только талантливых, одаренных, обучаемых детей, но и трудных подростков;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5. Развитие личностных качеств учащихся; 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 Актуальность.</w:t>
            </w:r>
          </w:p>
        </w:tc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  <w:r>
              <w:rPr>
                <w:rFonts w:ascii="Times New Roman" w:hAnsi="Times New Roman"/>
                <w:sz w:val="28"/>
              </w:rPr>
              <w:tab/>
              <w:t>Родительская помощь в проведении коллективных воспитательных мероприятий.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ab/>
              <w:t>Привлечение к сотрудничеству новых с социальных партнёров.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3.</w:t>
            </w:r>
            <w:r>
              <w:rPr>
                <w:rFonts w:ascii="Times New Roman" w:hAnsi="Times New Roman"/>
                <w:sz w:val="28"/>
              </w:rPr>
              <w:tab/>
              <w:t>Выход воспитательной практики на муниципальный и региональный уровень.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  <w:r>
              <w:rPr>
                <w:rFonts w:ascii="Times New Roman" w:hAnsi="Times New Roman"/>
                <w:sz w:val="28"/>
              </w:rPr>
              <w:tab/>
              <w:t>Выход на разные уровни СМИ, поддержание высокого положительного имиджа образовательного организации в социуме.</w:t>
            </w:r>
          </w:p>
        </w:tc>
      </w:tr>
      <w:tr w:rsidR="00901B3A"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Слабые стороны</w:t>
            </w:r>
          </w:p>
        </w:tc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Угрозы (риски)</w:t>
            </w:r>
          </w:p>
        </w:tc>
      </w:tr>
      <w:tr w:rsidR="00901B3A"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1.Планирование работы на продолжительный период (год, четверть) не позволяет предусмотреть возникающие проблемы.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ab/>
              <w:t xml:space="preserve">Отсутствие возможности участия большинства родителей в коллективных воспитательных </w:t>
            </w:r>
            <w:r>
              <w:rPr>
                <w:rFonts w:ascii="Times New Roman" w:hAnsi="Times New Roman"/>
                <w:sz w:val="28"/>
              </w:rPr>
              <w:lastRenderedPageBreak/>
              <w:t>мероприятиях, в связи с совпадением графика их проведения с рабочим временем.</w:t>
            </w:r>
          </w:p>
        </w:tc>
        <w:tc>
          <w:tcPr>
            <w:tcW w:w="4819" w:type="dxa"/>
          </w:tcPr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1. Отказ предполагаемых партнеров от взаимодействия при организации воспитательных мероприятий.</w:t>
            </w:r>
          </w:p>
          <w:p w:rsidR="00901B3A" w:rsidRDefault="00610EDC" w:rsidP="007048A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 Форс-мажор</w:t>
            </w:r>
          </w:p>
        </w:tc>
      </w:tr>
    </w:tbl>
    <w:p w:rsidR="00901B3A" w:rsidRDefault="00901B3A" w:rsidP="007048A6">
      <w:pPr>
        <w:spacing w:line="360" w:lineRule="auto"/>
        <w:sectPr w:rsidR="00901B3A">
          <w:headerReference w:type="default" r:id="rId11"/>
          <w:pgSz w:w="11906" w:h="16838"/>
          <w:pgMar w:top="1134" w:right="1134" w:bottom="1134" w:left="1134" w:header="709" w:footer="709" w:gutter="0"/>
          <w:cols w:space="720"/>
        </w:sectPr>
      </w:pPr>
    </w:p>
    <w:p w:rsidR="00901B3A" w:rsidRPr="00610EDC" w:rsidRDefault="00610EDC" w:rsidP="007048A6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  <w:r w:rsidRPr="00610EDC">
        <w:rPr>
          <w:rFonts w:ascii="Times New Roman" w:hAnsi="Times New Roman"/>
          <w:sz w:val="28"/>
        </w:rPr>
        <w:lastRenderedPageBreak/>
        <w:t xml:space="preserve">Приложение 2 </w:t>
      </w:r>
    </w:p>
    <w:p w:rsidR="00610EDC" w:rsidRPr="00610ED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62865</wp:posOffset>
            </wp:positionV>
            <wp:extent cx="6842760" cy="4838700"/>
            <wp:effectExtent l="0" t="0" r="0" b="0"/>
            <wp:wrapNone/>
            <wp:docPr id="1" name="Рисунок 0" descr="79e0c460389e22aa52d1a939bb2b414f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0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276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0EDC" w:rsidRPr="00610EDC">
        <w:rPr>
          <w:rFonts w:ascii="Times New Roman" w:hAnsi="Times New Roman"/>
          <w:sz w:val="28"/>
        </w:rPr>
        <w:t>к паспорту воспитательной практики</w:t>
      </w: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259715</wp:posOffset>
            </wp:positionV>
            <wp:extent cx="6842760" cy="4823460"/>
            <wp:effectExtent l="0" t="0" r="0" b="0"/>
            <wp:wrapNone/>
            <wp:docPr id="2" name="Рисунок 1" descr="79e0c460389e22aa52d1a939bb2b414f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276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Pr="00610EDC" w:rsidRDefault="00F1064C" w:rsidP="007048A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-742950</wp:posOffset>
            </wp:positionV>
            <wp:extent cx="6797536" cy="4808220"/>
            <wp:effectExtent l="0" t="0" r="0" b="0"/>
            <wp:wrapNone/>
            <wp:docPr id="3" name="Рисунок 2" descr="79e0c460389e22aa52d1a939bb2b414f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2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97536" cy="4808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44450</wp:posOffset>
            </wp:positionV>
            <wp:extent cx="6797040" cy="4785360"/>
            <wp:effectExtent l="0" t="0" r="0" b="0"/>
            <wp:wrapNone/>
            <wp:docPr id="4" name="Рисунок 3" descr="79e0c460389e22aa52d1a939bb2b414f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3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97040" cy="478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-476250</wp:posOffset>
            </wp:positionV>
            <wp:extent cx="6713220" cy="4747260"/>
            <wp:effectExtent l="0" t="0" r="0" b="0"/>
            <wp:wrapNone/>
            <wp:docPr id="7" name="Рисунок 6" descr="79e0c460389e22aa52d1a939bb2b414f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4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13220" cy="474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250190</wp:posOffset>
            </wp:positionV>
            <wp:extent cx="6717137" cy="4724400"/>
            <wp:effectExtent l="0" t="0" r="0" b="0"/>
            <wp:wrapNone/>
            <wp:docPr id="8" name="Рисунок 7" descr="79e0c460389e22aa52d1a939bb2b414f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e0c460389e22aa52d1a939bb2b414f-5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17137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703062" w:rsidRDefault="00703062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F1064C" w:rsidRDefault="00F1064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</w:p>
    <w:p w:rsidR="00901B3A" w:rsidRDefault="00610EDC" w:rsidP="007048A6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3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Направления воспитательной практики:</w:t>
      </w:r>
    </w:p>
    <w:p w:rsidR="00901B3A" w:rsidRDefault="00610EDC" w:rsidP="007048A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Урочная деятельность.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Уроки  ИЗО, музыки, где   учителя знакомлят детей с историческими событиями, происходившими на территории Менделеевского района, знакомлю со знаменитыми людьми, поэтами,  писателями.</w:t>
      </w:r>
    </w:p>
    <w:p w:rsidR="00901B3A" w:rsidRDefault="00610EDC" w:rsidP="007048A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Внеурочная деятельность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r>
        <w:rPr>
          <w:rFonts w:ascii="Times New Roman" w:hAnsi="Times New Roman"/>
          <w:sz w:val="28"/>
        </w:rPr>
        <w:t xml:space="preserve">На занятиях внеурочной деятельности «Менделееведение», </w:t>
      </w:r>
      <w:r>
        <w:rPr>
          <w:rFonts w:ascii="Times New Roman" w:hAnsi="Times New Roman"/>
          <w:b/>
          <w:sz w:val="28"/>
        </w:rPr>
        <w:t>(Приложение 4)</w:t>
      </w:r>
      <w:r>
        <w:rPr>
          <w:rFonts w:ascii="Times New Roman" w:hAnsi="Times New Roman"/>
          <w:sz w:val="28"/>
        </w:rPr>
        <w:t xml:space="preserve">  «Разговоры о важном» я знакомлю не только с  теоретическим материалом о Менделеевском районе, но и провожу экскурсии, знакомлю  с достопримечательностями родного края, организую встречи с  интересными людьми района.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18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https://vk.com/club212774218?w=wall-212774218_899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19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https://vk.com/club212774218?w=wall-212774218_743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20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https://vk.com/club212774218?w=wall-212774218_711</w:t>
        </w:r>
      </w:hyperlink>
    </w:p>
    <w:p w:rsidR="00901B3A" w:rsidRDefault="00610EDC" w:rsidP="007048A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Проектная деятельность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Под моим руководством обучающиеся принимают активное участие в реализации проектов:  «Культурная суббота», «Культурный дневник  школьника»,   «Промтур». 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проектов:  создать условия для осмысления школьниками важности сохранения природного и культурного наследия родного края.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Задачи: систематизация накопленного материала, расширение представлений, осознание меры ответственности за сохранность.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образовательного проекта «Культурная суббота» в третью субботу каждого месяца, для школьников проводятся интегрированные уроки вразличными учреждениями культуры, организовываются образовательные экскурсии, поездки по родному краю. 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«Культурный дневник школьника» учащиеся записывают свои впечатления от уроков, посещений объектов историко-культурного наследия. «Культурный дневник школьника» помогает создать новую форму </w:t>
      </w:r>
      <w:r>
        <w:rPr>
          <w:rFonts w:ascii="Times New Roman" w:hAnsi="Times New Roman"/>
          <w:sz w:val="28"/>
        </w:rPr>
        <w:lastRenderedPageBreak/>
        <w:t xml:space="preserve">сотрудничества семьи и лицея в плане культурного просвещения наших детей и является творческим индивидуальным проектом каждого школьника. 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рамках работы по проекту «ПромТур» организуются регулярные экскурсии и выходы школьников на действующие в районе промышленные предприятия и производственные площадки. Цель таких экскурсий - познакомиться с миром профессий, получить целостное представление о технологическом цикле изготовления готовой продукции, о востребованных в Менделеевском районе районе профессиях с возможным дальнейшим трудоустройством.  </w:t>
      </w:r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shd w:val="clear" w:color="auto" w:fill="FFD821"/>
        </w:rPr>
      </w:pPr>
      <w:hyperlink r:id="rId21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https://vk.com/club212774218?w=wall-212774218_780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shd w:val="clear" w:color="auto" w:fill="FFD821"/>
        </w:rPr>
      </w:pPr>
      <w:hyperlink r:id="rId22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https://vk.com/club212774218?w=wall-212774218_577</w:t>
        </w:r>
      </w:hyperlink>
    </w:p>
    <w:p w:rsidR="00901B3A" w:rsidRDefault="00610EDC" w:rsidP="007048A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Волонтёрская деятельность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Являясь куратором лицейского волонтёрского отряда «Если не мы, то кто же», организую участие в социальных акциях по благоустройству, сохранению достопримечательностей, памятников, сохранению природы родного города. («Чистый берег», «Зеленая Россия», «Охрана памятников истории и культуры», «Сад Победы» «СВОих не бросаем)</w:t>
      </w:r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</w:rPr>
      </w:pPr>
      <w:hyperlink r:id="rId23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https://vk.com/club212774218?w=wall-212774218_935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</w:rPr>
      </w:pPr>
      <w:hyperlink r:id="rId24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https://vk.com/club212774218?w=wall-212774218_931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</w:rPr>
      </w:pPr>
      <w:hyperlink r:id="rId25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https://vk.com/club212774218?w=wall-212774218_764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</w:rPr>
      </w:pPr>
      <w:hyperlink r:id="rId26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https://vk.com/club212774218?w=wall-212774218_760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детским школьным объединением отделения Юнармии, Волонтёры Победы организуем Вахту Памяти на 9 мая, 22 июня, на День неизвестного солдата, патриотические акции для ветеранов Великой Отечественной войны 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27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https://vk.com/club212774218?w=wall-212774218_742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28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https://vk.com/club212774218?w=wall-212774218_986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29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https://vk.com/club212774218?w=wall-212774218_985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0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https://vk.com/club212774218?w=wall-212774218_983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1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https://vk.com/club212774218?w=wall-212774218_982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2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https://vk.com/club212774218?w=wall-212774218_963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3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https://vk.com/club212774218?w=wall-212774218_784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4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https://vk.com/club212774218?w=wall-212774218_767</w:t>
        </w:r>
      </w:hyperlink>
    </w:p>
    <w:p w:rsidR="00901B3A" w:rsidRDefault="00610EDC" w:rsidP="007048A6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Интеллектуальная и исследовательская деятельность </w:t>
      </w:r>
    </w:p>
    <w:p w:rsidR="00901B3A" w:rsidRDefault="00610EDC" w:rsidP="007048A6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олимпиадах по краеведению, исследовательских проектах </w:t>
      </w:r>
      <w:bookmarkStart w:id="2" w:name="_Hlk125903998"/>
      <w:bookmarkEnd w:id="2"/>
      <w:r>
        <w:rPr>
          <w:rFonts w:ascii="Times New Roman" w:hAnsi="Times New Roman"/>
          <w:sz w:val="28"/>
        </w:rPr>
        <w:t xml:space="preserve">«Наследники Победителей». </w:t>
      </w:r>
    </w:p>
    <w:p w:rsidR="00901B3A" w:rsidRDefault="00610EDC" w:rsidP="007048A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6. Творческая деятельность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r>
        <w:rPr>
          <w:rFonts w:ascii="Times New Roman" w:hAnsi="Times New Roman"/>
          <w:sz w:val="28"/>
        </w:rPr>
        <w:t>- для детей с творческими способностями устраиваю ежегодные выставки рисунков.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для сохранения культурного наследия организую подготовку и участие в фольклорном фестивале «Росток», мероприятиях «Ярмарка», «Масленица» </w:t>
      </w:r>
      <w:r>
        <w:rPr>
          <w:rFonts w:ascii="Times New Roman" w:hAnsi="Times New Roman"/>
          <w:b/>
          <w:sz w:val="28"/>
        </w:rPr>
        <w:t>(Приложение  5)</w:t>
      </w:r>
    </w:p>
    <w:p w:rsidR="00901B3A" w:rsidRDefault="00610EDC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7.Социальное партнёрство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Считаю, что добиться поставленной цели данной воспитательной практики возможно только в сотрудничестве: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r>
        <w:rPr>
          <w:rFonts w:ascii="Times New Roman" w:hAnsi="Times New Roman"/>
          <w:sz w:val="28"/>
        </w:rPr>
        <w:t xml:space="preserve">- с  работниками Детской школы искусств (мастер – классы по игре на музыкальных инструментах) 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35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https://vk.com/club212774218?w=wall-212774218_952.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 сотрудниками краеведческого музея, которые проводят тематические экскурсии по значимым местам района,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6" w:history="1">
        <w:r w:rsidR="00610EDC">
          <w:rPr>
            <w:rStyle w:val="a7"/>
            <w:rFonts w:ascii="Times New Roman" w:hAnsi="Times New Roman"/>
            <w:sz w:val="28"/>
          </w:rPr>
          <w:t>https://edu.tatar.ru/mendeleevsk/mendelsch3/read-news/3489274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7" w:history="1">
        <w:r w:rsidR="00610EDC">
          <w:rPr>
            <w:rStyle w:val="a7"/>
            <w:rFonts w:ascii="Times New Roman" w:hAnsi="Times New Roman"/>
            <w:sz w:val="28"/>
          </w:rPr>
          <w:t>https://vk.com/club212774218?z=photo-212774218_457244653/wall-212774218_1021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38" w:history="1">
        <w:r w:rsidR="00610EDC">
          <w:rPr>
            <w:rStyle w:val="a7"/>
            <w:rFonts w:ascii="Times New Roman" w:hAnsi="Times New Roman"/>
            <w:sz w:val="28"/>
          </w:rPr>
          <w:t>https://vk.com/club212774218?z=photo-212774218_457244640/wall-212774218_1018</w:t>
        </w:r>
      </w:hyperlink>
    </w:p>
    <w:p w:rsidR="00901B3A" w:rsidRDefault="00610EDC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  <w:shd w:val="clear" w:color="auto" w:fill="FFD821"/>
        </w:rPr>
      </w:pPr>
      <w:r>
        <w:rPr>
          <w:rFonts w:ascii="Times New Roman" w:hAnsi="Times New Roman"/>
          <w:sz w:val="28"/>
        </w:rPr>
        <w:t>знакомят с историческим материалом</w:t>
      </w:r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  <w:shd w:val="clear" w:color="auto" w:fill="FFD821"/>
        </w:rPr>
      </w:pPr>
      <w:hyperlink r:id="rId39" w:history="1">
        <w:r w:rsidR="00610EDC">
          <w:rPr>
            <w:rStyle w:val="a7"/>
            <w:rFonts w:ascii="Times New Roman" w:hAnsi="Times New Roman"/>
            <w:sz w:val="28"/>
          </w:rPr>
          <w:t>https://vk.com/club212774218?z=photo-212774218_457244658/wall-212774218_1020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  <w:shd w:val="clear" w:color="auto" w:fill="FFD821"/>
        </w:rPr>
      </w:pPr>
      <w:hyperlink r:id="rId40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https://vk.com/club212774218?w=wall-212774218_1006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r>
        <w:rPr>
          <w:rFonts w:ascii="Times New Roman" w:hAnsi="Times New Roman"/>
          <w:sz w:val="28"/>
        </w:rPr>
        <w:t xml:space="preserve">- с сотрудниками библиотечно – досугового центра (познавательные мероприятия, заседания любителей края, встречи с интересными людьми) 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41" w:history="1">
        <w:r w:rsidR="00610EDC">
          <w:rPr>
            <w:rStyle w:val="a7"/>
            <w:rFonts w:ascii="Times New Roman" w:hAnsi="Times New Roman"/>
            <w:sz w:val="28"/>
          </w:rPr>
          <w:t>https://vk.com/club212774218?z=photo-212774218_457244637/wall-212774218_1016</w:t>
        </w:r>
      </w:hyperlink>
    </w:p>
    <w:p w:rsidR="00901B3A" w:rsidRDefault="00610EDC" w:rsidP="007048A6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кинотеатром «Юность</w:t>
      </w:r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hyperlink r:id="rId42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https://vk.com/club212774218?w=wall-212774218_795</w:t>
        </w:r>
      </w:hyperlink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</w:rPr>
      </w:pPr>
      <w:hyperlink r:id="rId43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https://vk.com/club212774218?w=wall-212774218_789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 сотрудниками районного Дома культуры,  которые знакомят с бытом, обычаями наших предков, проводят квесты, мастер- классы, фольклорные праздники.</w:t>
      </w:r>
    </w:p>
    <w:p w:rsidR="00901B3A" w:rsidRDefault="00152F10" w:rsidP="007048A6">
      <w:pPr>
        <w:spacing w:after="0" w:line="360" w:lineRule="auto"/>
        <w:jc w:val="both"/>
        <w:rPr>
          <w:rFonts w:ascii="Times New Roman" w:hAnsi="Times New Roman"/>
          <w:sz w:val="28"/>
          <w:u w:val="single"/>
          <w:shd w:val="clear" w:color="auto" w:fill="FFD821"/>
        </w:rPr>
      </w:pPr>
      <w:hyperlink r:id="rId44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https://vk.com/club212774218?w=wall-212774218_609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дети принимают участие в творческих конкурсах.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shd w:val="clear" w:color="auto" w:fill="FFD821"/>
        </w:rPr>
      </w:pPr>
      <w:hyperlink r:id="rId45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https://vk.com/club212774218?w=wall-212774218_937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- сотрудничество с родителями, которые принимают участие в совместной подготовке праздников, экскурсий.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8. Школьный медиацентр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 внеурочной деятельности организовали с детьми школьный медиацентр, целью которого является создание цикла коротких сюжетов, рассказывающих об истории, достопримечательностях, известных личностях  Менделеевского района. </w:t>
      </w:r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46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https://vk.com/club212774218?w=wall-212774218_1007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47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https://vk.com/club212774218?w=wall-212774218_681</w:t>
        </w:r>
      </w:hyperlink>
    </w:p>
    <w:p w:rsidR="00901B3A" w:rsidRDefault="00152F10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hyperlink r:id="rId48" w:history="1">
        <w:r w:rsidR="00610EDC">
          <w:rPr>
            <w:rStyle w:val="a7"/>
            <w:rFonts w:ascii="Times New Roman" w:hAnsi="Times New Roman"/>
            <w:sz w:val="28"/>
          </w:rPr>
          <w:t>https://vk.com/club212774218?w=wall-212774218_639</w:t>
        </w:r>
      </w:hyperlink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Выпускаем свою газет</w:t>
      </w:r>
      <w:r>
        <w:rPr>
          <w:rFonts w:ascii="Times New Roman" w:hAnsi="Times New Roman"/>
          <w:b/>
          <w:sz w:val="28"/>
        </w:rPr>
        <w:t>у (Приложение 6)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этом направлении вижу инновационность воспитательной практики.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Дети проявляют себя в сборе информации,  выбирают ту, которую можно и нужно запомнить, раскрывают свои творческие и ораторские качества, проявляют самостоятельность в выборе достопримечательности, пробуют себя в роли видеооператора, монтажёра, экскурсовода.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Все перечисленные виды направления воспитательной  практики позволяют детям воспитать любовь, уважение к малой родине, раскрыть творческие и интеллектульные качества личности. </w:t>
      </w:r>
    </w:p>
    <w:p w:rsidR="00901B3A" w:rsidRDefault="00610EDC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4</w:t>
      </w:r>
    </w:p>
    <w:p w:rsidR="00901B3A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-278130</wp:posOffset>
            </wp:positionH>
            <wp:positionV relativeFrom="paragraph">
              <wp:posOffset>65405</wp:posOffset>
            </wp:positionV>
            <wp:extent cx="7223760" cy="9441180"/>
            <wp:effectExtent l="0" t="0" r="0" b="0"/>
            <wp:wrapNone/>
            <wp:docPr id="9" name="Рисунок 8" descr="d72e26490e005005f0b351456db92163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0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225350" cy="9443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0EDC">
        <w:rPr>
          <w:rFonts w:ascii="Times New Roman" w:hAnsi="Times New Roman"/>
          <w:sz w:val="28"/>
        </w:rPr>
        <w:t xml:space="preserve">Календарно-тематическое планирование программы внеурочной деятельности «Менделееведение» </w:t>
      </w: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264D0D" w:rsidRDefault="00264D0D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1349D2" w:rsidRDefault="00264D0D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-278130</wp:posOffset>
            </wp:positionH>
            <wp:positionV relativeFrom="paragraph">
              <wp:posOffset>-331470</wp:posOffset>
            </wp:positionV>
            <wp:extent cx="7071360" cy="9529500"/>
            <wp:effectExtent l="0" t="0" r="0" b="0"/>
            <wp:wrapNone/>
            <wp:docPr id="10" name="Рисунок 9" descr="d72e26490e005005f0b351456db9216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1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073675" cy="953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-278130</wp:posOffset>
            </wp:positionH>
            <wp:positionV relativeFrom="paragraph">
              <wp:posOffset>-704850</wp:posOffset>
            </wp:positionV>
            <wp:extent cx="7010400" cy="9745097"/>
            <wp:effectExtent l="0" t="0" r="0" b="0"/>
            <wp:wrapNone/>
            <wp:docPr id="11" name="Рисунок 10" descr="d72e26490e005005f0b351456db92163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2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011035" cy="974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-224791</wp:posOffset>
            </wp:positionH>
            <wp:positionV relativeFrom="paragraph">
              <wp:posOffset>-567690</wp:posOffset>
            </wp:positionV>
            <wp:extent cx="6905263" cy="9768840"/>
            <wp:effectExtent l="0" t="0" r="0" b="0"/>
            <wp:wrapNone/>
            <wp:docPr id="12" name="Рисунок 11" descr="d72e26490e005005f0b351456db92163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3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905263" cy="976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-621030</wp:posOffset>
            </wp:positionV>
            <wp:extent cx="7023762" cy="9936480"/>
            <wp:effectExtent l="0" t="0" r="0" b="0"/>
            <wp:wrapNone/>
            <wp:docPr id="13" name="Рисунок 12" descr="d72e26490e005005f0b351456db92163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4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023762" cy="993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1349D2" w:rsidRDefault="001349D2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noProof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-666750</wp:posOffset>
            </wp:positionV>
            <wp:extent cx="7029148" cy="9944100"/>
            <wp:effectExtent l="0" t="0" r="0" b="0"/>
            <wp:wrapNone/>
            <wp:docPr id="14" name="Рисунок 13" descr="d72e26490e005005f0b351456db92163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5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7029148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-186690</wp:posOffset>
            </wp:positionH>
            <wp:positionV relativeFrom="paragraph">
              <wp:posOffset>-430530</wp:posOffset>
            </wp:positionV>
            <wp:extent cx="6941820" cy="9273540"/>
            <wp:effectExtent l="0" t="0" r="0" b="0"/>
            <wp:wrapNone/>
            <wp:docPr id="16" name="Рисунок 15" descr="d72e26490e005005f0b351456db92163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2e26490e005005f0b351456db92163-6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941820" cy="927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</w:p>
    <w:p w:rsidR="00901B3A" w:rsidRDefault="00610EDC" w:rsidP="007048A6">
      <w:pPr>
        <w:spacing w:line="360" w:lineRule="auto"/>
        <w:ind w:left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5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Фольклорная программа «Всё бы пели и плясали»</w:t>
      </w:r>
    </w:p>
    <w:p w:rsidR="00901B3A" w:rsidRDefault="00901B3A" w:rsidP="007048A6">
      <w:pPr>
        <w:spacing w:after="0" w:line="360" w:lineRule="auto"/>
        <w:jc w:val="center"/>
        <w:rPr>
          <w:rFonts w:ascii="Times New Roman" w:hAnsi="Times New Roman"/>
          <w:sz w:val="28"/>
          <w:u w:val="single"/>
        </w:rPr>
      </w:pP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1.Эй, люди добрые, Вам ли сегодня по домам сидеть, да в окно глядеть, 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2.Вам ли сегодня туманиться, грустить и печалиться,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3.Рады видеть вас у себя в гостях красны девицы, да добры молодцы.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4.Собирайтесь, наряжайтесь, на гулянье отправляйтесь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(под музыку выходят дети)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-Что за славный за денёк,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бугре солнцепёк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Выходи- ка народ на лужок.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Петь, шутить, хороводы водить.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-Как во тёмном во бору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Начинаю я игру, а какую не скажу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Раз, два, три, четыре, пять начинаю я считать.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Считалка  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Ехала белка на тележке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Продавала всем орешки 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Кому два, кому три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Выходи из круга ты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Игра «Яблочко»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Дети заводят хоровод, ведущий с яблоком выходит в центр, дети идут по кругу, ведущий противоходом.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Дети поют: 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Яблочко золотое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Яблочко наливное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рекам катилось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остановилось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Хоровод останавливается, ведущий протягивает яблоко двум детям, они разворачиваются в разные стороны дети (хором)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Быстро  с яблочком беги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дружка себе найди!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Раз, два, три, беги!(кто быстрее обежит круг и возьмёт яблоко)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(Идёт девочка, нашла божью коровку)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Божья коровка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Что завтра будет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Дождь или солнышко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солнце, то лети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дождик-упади (падает)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(шумовой эффект дождя, дети бегают по сцене)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-Дождик лей, лей, лей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меня и на людей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Поливай мои бобы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лесу ягоды, грибы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Радуга, дуга перебей дождя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Дай нам солнышко колоколнышко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Мальчик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-Я на дудочке играю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Весь народ я потешаю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ещё я стал играть</w:t>
      </w:r>
    </w:p>
    <w:p w:rsidR="00901B3A" w:rsidRDefault="00610EDC" w:rsidP="007048A6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народ мне подпевать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Песня «А у Володи на току»</w:t>
      </w:r>
    </w:p>
    <w:p w:rsidR="00901B3A" w:rsidRDefault="00610EDC" w:rsidP="007048A6">
      <w:pPr>
        <w:numPr>
          <w:ilvl w:val="0"/>
          <w:numId w:val="6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у Володи на току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Лежала баба на току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Ой.мука, мука ну лежала баба на боку</w:t>
      </w:r>
    </w:p>
    <w:p w:rsidR="00901B3A" w:rsidRDefault="00610EDC" w:rsidP="007048A6">
      <w:pPr>
        <w:numPr>
          <w:ilvl w:val="0"/>
          <w:numId w:val="6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Лежала баба на боку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помирала со смеху.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3.Помирала со смеху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Да на Володину сноху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4.Ой, как Володина сноха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много сору намела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5.Да приезжали гости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взяли все по горсти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да приезжала попадья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завидущие глаза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Да в карманы намела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в подолы намела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А у нас ведь как ведётся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Изба веничком метётся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Ссоры за порог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Веничек в уголок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Девочка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хотите я вам сказку расскажу?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какую не скажу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 только не перебивайте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мне не мешайте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Стоит ветхая избушка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живут там старик со старушкой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ночам прядут мочало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Все: Тут и сказочке начало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Сказка-то с начала начинается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до конца читается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середине то не перебивается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кто её перебьёт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Тому комар в рот попадёт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Ой, а по двору гуляют два овина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Все: Вот те сказке половина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в реках-то водится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Щука, елец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Все: Вот и сказочке-конец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Сказочке-то конец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Соломенный дворец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на дворе-то пять овец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шестой-то жеребец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 сказка моя будет впереди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(машет рукой)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Завтра после обеда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Поевши мягкого хлеба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Ой, поевши пирога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потянув быка за рога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Да… похлебавши кислых щей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Чтобы брюхо потолщей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Ой, да ещё я хочу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Сочного гуся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Все: Вот и сказка вся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и то правда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Ребята: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кого тут хмурый вид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Снова музыка звучит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Запевай-ка песню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Шуточную, прибауточную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Песня «Заинька»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1.Заинька,  заинька, где ж ты был?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Разбегал, где ты был?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-Капусту ломал, початки глотал-2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2.Чтож тебя, заинька, видели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Разбелая, видели?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-Видели, парень мой, видели душа мой-2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3. Чтож тебя заинька побили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 побили?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-Побили парень мой, побили душа мой-2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4.Чтож ты, заинька, не спряталась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Разбелая, не спряталась?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-Некуда, парень мой, некуда душа мой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Ты бы, заинька, в борозду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Разбелая, в борозду?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-Борозда мелкая, капуста низкая-2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6.Ты бы, заинька, под кусток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Разбелая, под кусток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-Кустик зеленеется. Заинька белеется- 2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ты бы, заинька, на елку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Разбелая, на ёлку?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-На ёлке иголки, боюсь уколюсь-2 раза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Ребята: 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нас на улице, у нас на широкой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нас на мураве, у нас на зелёной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Гуляли девушки, плясали молодки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Уж вы, девушки, гуляйте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Уж, вы красные, веселитесь</w:t>
      </w:r>
    </w:p>
    <w:p w:rsidR="00901B3A" w:rsidRDefault="00610EDC" w:rsidP="007048A6">
      <w:pPr>
        <w:spacing w:after="0" w:line="360" w:lineRule="auto"/>
        <w:ind w:left="3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Песня «Уж вы, девки, молодки»</w:t>
      </w:r>
    </w:p>
    <w:p w:rsidR="00901B3A" w:rsidRDefault="00610EDC" w:rsidP="007048A6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Уж вы, девки, молодки, полно горе горевати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Ой, Лели, Лели. Лели полно горе горевати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2.Полно горе горевати, идём на улицу гуляти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Идём на улицу гуляти, музыкантов …..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Музыканты молодые, все скрипочки золотые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Музыканты, сыграйте, наша Дуня попляшет</w:t>
      </w:r>
    </w:p>
    <w:p w:rsidR="00901B3A" w:rsidRDefault="00610EDC" w:rsidP="007048A6">
      <w:pPr>
        <w:spacing w:after="0" w:line="360" w:lineRule="auto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Наша Дуня попляшет, белыми ручками помашет.</w:t>
      </w:r>
    </w:p>
    <w:p w:rsidR="00901B3A" w:rsidRDefault="00901B3A" w:rsidP="007048A6">
      <w:pPr>
        <w:spacing w:after="0" w:line="360" w:lineRule="auto"/>
        <w:rPr>
          <w:rFonts w:ascii="Times New Roman" w:hAnsi="Times New Roman"/>
          <w:sz w:val="28"/>
        </w:rPr>
      </w:pPr>
    </w:p>
    <w:p w:rsidR="00901B3A" w:rsidRDefault="00610EDC" w:rsidP="007048A6">
      <w:pPr>
        <w:spacing w:line="360" w:lineRule="auto"/>
        <w:ind w:left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Презентация масленичного стола на районном конкурсе блинных забав «Где блины, там и мы»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</w:t>
      </w:r>
      <w:r>
        <w:rPr>
          <w:rFonts w:ascii="Times New Roman" w:hAnsi="Times New Roman"/>
          <w:sz w:val="28"/>
        </w:rPr>
        <w:tab/>
        <w:t>Добрый день, гости дорогие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Жданые, званые и желанные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2.Здравствуйте, молодки, здравствуйте, лебёдки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Ребята молодцы, весёлые удальцы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Почтенные и молодые, полные и худые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Мы рады гостям, как добрым вестям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Добро пожаловать, всех повечаем, душевно встречаем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Милости просим к нам на праздничное угощенье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Блиночкинаши всем на удивление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2.Подходите все без стеснения, билетов не надо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Предъявите только хорошее настроение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Гостей мы давно  ждём,  поджидаем,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Дегустацию  без вас не начинаем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Да подходите, разомните кости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Сегодня Масленица приглашает вас в гости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Удобно ли вам, горожане дорогие,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Всем видно, всем ли слышно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Всем ли места хватило?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Вижу, всем хватило, вот это мило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Мы сегодня Масленицу встречаем,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Зиму провожаем Весну зазываем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(гости подошли к столу)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2.Вошла в избу девица, двери распахнула.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Это, видно, Масленица в гости заглянула.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Утром тесто завели, печка жаром дышит.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Угощаем вас блинами, пальчики оближешь!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4.Наши русские блины – просто объеденье!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 сметаной и с икрой, с маслом и вареньем.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Почитает весь народ Масленицу нашу.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Веселее не найдёшь праздника и краше!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С пылу с жару, посмотри, вкусныеблиночки.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Все, кто хочет, подходите, кушайте, дружочки.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морозе веселей гармонист играет,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Парень девицу свою крепко обнимает.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4.Наши русские блины – просто объеденье!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 сметаной и с икрой, с маслом и вареньем.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Почитает весь народ Масленицу нашу.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Веселее не найдёшь праздника и краше!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1.Как на масленой неделе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 печи блины летели!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пылу, с жару, из печи,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Все румяны, горячи!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2.Масленица, угощай!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Всем блиночков подавай.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пылу, с жару - разбирайте!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Похвалить не забывайте.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(после того как откушали блинов)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1.От души вас поздравляем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сердечно призываем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заботы бросьте,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Заходите к нам ещё раз в гости,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Прямо к нашему крыльцу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нам на Масленицу.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Убедились сами? 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Угостили вас блинами,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сметане пышками,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Пирогами пышными?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С тройками из года в год,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Веселится всей душою,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Православный наш народ.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воскресенье блин последний,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Доедают второпях,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Ну, а что уж не доели,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Васька кот доест в сенях.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4.На прощанье всех простили,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 и вы простите нас,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Всех блинами угостили,</w:t>
      </w:r>
    </w:p>
    <w:p w:rsidR="00901B3A" w:rsidRDefault="00610EDC" w:rsidP="007048A6">
      <w:pPr>
        <w:spacing w:line="360" w:lineRule="auto"/>
        <w:ind w:left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 свиданья, в добрый час!</w:t>
      </w:r>
    </w:p>
    <w:p w:rsidR="00901B3A" w:rsidRDefault="00610EDC" w:rsidP="007048A6">
      <w:pPr>
        <w:spacing w:line="360" w:lineRule="auto"/>
        <w:ind w:left="-708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Приложение 6</w:t>
      </w:r>
    </w:p>
    <w:p w:rsidR="00901B3A" w:rsidRDefault="00152F10" w:rsidP="007048A6">
      <w:pPr>
        <w:spacing w:line="360" w:lineRule="auto"/>
        <w:ind w:left="-708"/>
        <w:rPr>
          <w:rFonts w:ascii="Times New Roman" w:hAnsi="Times New Roman"/>
          <w:b/>
          <w:sz w:val="28"/>
        </w:rPr>
      </w:pPr>
      <w:hyperlink r:id="rId56" w:history="1">
        <w:r w:rsidR="00610EDC">
          <w:rPr>
            <w:rStyle w:val="a7"/>
            <w:rFonts w:ascii="Times New Roman" w:hAnsi="Times New Roman"/>
            <w:sz w:val="28"/>
          </w:rPr>
          <w:t>1 выпуск лицейской газетыhttps://vk.com/doc143056941_666383064?hash=ze94dZSIThnl25V07YgVLzXdBZnwLz94tm6dz5zSVIz&amp;dl=qNEpY5YSuEDNhKkdJE8paHfrupvzFJg3c6ZtzRzr3UT</w:t>
        </w:r>
      </w:hyperlink>
    </w:p>
    <w:p w:rsidR="00901B3A" w:rsidRDefault="00901B3A" w:rsidP="007048A6">
      <w:pPr>
        <w:spacing w:line="360" w:lineRule="auto"/>
        <w:ind w:left="709"/>
        <w:jc w:val="both"/>
        <w:rPr>
          <w:rFonts w:ascii="Times New Roman" w:hAnsi="Times New Roman"/>
          <w:sz w:val="28"/>
        </w:rPr>
      </w:pPr>
    </w:p>
    <w:p w:rsidR="00901B3A" w:rsidRDefault="00610EDC" w:rsidP="007048A6">
      <w:pPr>
        <w:spacing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Приложение 10 </w:t>
      </w:r>
    </w:p>
    <w:p w:rsidR="00901B3A" w:rsidRDefault="00610EDC" w:rsidP="007048A6">
      <w:pPr>
        <w:spacing w:before="40" w:after="0" w:line="36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ВХОДНАЯ ДИАГНОСТИКА в 5 классе</w:t>
      </w:r>
    </w:p>
    <w:p w:rsidR="00901B3A" w:rsidRDefault="00901B3A" w:rsidP="007048A6">
      <w:pPr>
        <w:spacing w:before="40" w:after="0" w:line="360" w:lineRule="auto"/>
        <w:jc w:val="center"/>
        <w:rPr>
          <w:rFonts w:ascii="Times New Roman" w:hAnsi="Times New Roman"/>
          <w:color w:val="181818"/>
          <w:sz w:val="28"/>
        </w:rPr>
      </w:pPr>
    </w:p>
    <w:p w:rsidR="00901B3A" w:rsidRDefault="00610EDC" w:rsidP="007048A6">
      <w:pPr>
        <w:spacing w:after="150" w:line="36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sz w:val="28"/>
        </w:rPr>
        <w:t>               Вопросы анкеты: «Родина моя вокруг меня»  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1.     </w:t>
      </w:r>
      <w:r>
        <w:rPr>
          <w:rFonts w:ascii="Times New Roman" w:hAnsi="Times New Roman"/>
          <w:sz w:val="28"/>
        </w:rPr>
        <w:t>Как называется страна, в которой ты живешь?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2.     </w:t>
      </w:r>
      <w:r>
        <w:rPr>
          <w:rFonts w:ascii="Times New Roman" w:hAnsi="Times New Roman"/>
          <w:sz w:val="28"/>
        </w:rPr>
        <w:t>Как называется область РФ, в котором ты живешь?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3.Какие ты знаешь самые известные достопримечательности нашего посёлка?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4. </w:t>
      </w:r>
      <w:r>
        <w:rPr>
          <w:rFonts w:ascii="Times New Roman" w:hAnsi="Times New Roman"/>
          <w:sz w:val="28"/>
        </w:rPr>
        <w:t>Расскажи, что ты знаешь об истории своего села, района. Откуда ты это узнал?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5. </w:t>
      </w:r>
      <w:r>
        <w:rPr>
          <w:rFonts w:ascii="Times New Roman" w:hAnsi="Times New Roman"/>
          <w:sz w:val="28"/>
        </w:rPr>
        <w:t>Любишь ли ты свою малую Родину?  Что, по-твоему, значит любить свою родину, в чем это выражается?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6. </w:t>
      </w:r>
      <w:r>
        <w:rPr>
          <w:rFonts w:ascii="Times New Roman" w:hAnsi="Times New Roman"/>
          <w:sz w:val="28"/>
        </w:rPr>
        <w:t>Ответь, пожалуйста, 7 -10 раз «Кто ты?» «Кем ты себя ощущаешь?»</w:t>
      </w:r>
    </w:p>
    <w:p w:rsidR="00901B3A" w:rsidRDefault="00610EDC" w:rsidP="007048A6">
      <w:pPr>
        <w:spacing w:after="0" w:line="360" w:lineRule="auto"/>
        <w:ind w:left="7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lastRenderedPageBreak/>
        <w:t>7. </w:t>
      </w:r>
      <w:r>
        <w:rPr>
          <w:rFonts w:ascii="Times New Roman" w:hAnsi="Times New Roman"/>
          <w:sz w:val="28"/>
        </w:rPr>
        <w:t>Если ты не смог ответить на какие-то вопросы, хочешь ли узнать на них ответы?</w:t>
      </w:r>
    </w:p>
    <w:p w:rsidR="00901B3A" w:rsidRDefault="00610EDC" w:rsidP="007048A6">
      <w:pPr>
        <w:spacing w:after="0" w:line="36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Карта выявленного уровня знаний о своей малой родине и степени проявления чувства патриотизма</w:t>
      </w:r>
    </w:p>
    <w:p w:rsidR="00901B3A" w:rsidRDefault="00DB1177" w:rsidP="007048A6">
      <w:pPr>
        <w:spacing w:after="0" w:line="36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noProof/>
          <w:color w:val="181818"/>
          <w:sz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300990</wp:posOffset>
            </wp:positionV>
            <wp:extent cx="6115050" cy="1440180"/>
            <wp:effectExtent l="19050" t="0" r="0" b="0"/>
            <wp:wrapNone/>
            <wp:docPr id="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1B3A" w:rsidRDefault="00901B3A" w:rsidP="007048A6">
      <w:pPr>
        <w:spacing w:line="360" w:lineRule="auto"/>
        <w:jc w:val="center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jc w:val="center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jc w:val="center"/>
        <w:rPr>
          <w:rFonts w:ascii="Times New Roman" w:hAnsi="Times New Roman"/>
          <w:b/>
          <w:sz w:val="28"/>
        </w:rPr>
      </w:pPr>
    </w:p>
    <w:p w:rsidR="00DB1177" w:rsidRDefault="00DB1177" w:rsidP="007048A6">
      <w:pPr>
        <w:spacing w:line="360" w:lineRule="auto"/>
        <w:jc w:val="center"/>
        <w:rPr>
          <w:rFonts w:ascii="Times New Roman" w:hAnsi="Times New Roman"/>
          <w:b/>
          <w:sz w:val="28"/>
        </w:rPr>
      </w:pPr>
    </w:p>
    <w:p w:rsidR="00901B3A" w:rsidRDefault="00610EDC" w:rsidP="007048A6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ИТОГОВАЯ ДИАГНОСТИКА в 11 классе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Эссе «Край, в котором я живу»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Вспомни, всё, что тебе говорили учителя, родители, известные люди на протяжении твоего обучения в школе о твоей малой родине – п. Беково и напиши сочинение - рассуждение по теме.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Подробный план сочинения «Край, в котором я живу» обязательно поможет в работе: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bookmarkStart w:id="3" w:name="_Hlk125903603"/>
      <w:r>
        <w:rPr>
          <w:rFonts w:ascii="Times New Roman" w:hAnsi="Times New Roman"/>
          <w:sz w:val="28"/>
        </w:rPr>
        <w:t>✔️</w:t>
      </w:r>
      <w:bookmarkEnd w:id="3"/>
      <w:r>
        <w:rPr>
          <w:rFonts w:ascii="Times New Roman" w:hAnsi="Times New Roman"/>
          <w:sz w:val="28"/>
        </w:rPr>
        <w:t xml:space="preserve"> Что подразумевается под фразой «моя малая Родина», 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✔️ Где моя малая Родина? 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✔️ Почему я ее люблю?</w:t>
      </w: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✔️ Что я готов сделать для неё?</w:t>
      </w:r>
    </w:p>
    <w:p w:rsidR="00901B3A" w:rsidRDefault="00901B3A" w:rsidP="007048A6">
      <w:pPr>
        <w:pStyle w:val="a5"/>
        <w:spacing w:after="0" w:line="360" w:lineRule="auto"/>
        <w:ind w:left="1429"/>
        <w:jc w:val="both"/>
        <w:rPr>
          <w:rFonts w:ascii="Times New Roman" w:hAnsi="Times New Roman"/>
          <w:sz w:val="28"/>
        </w:rPr>
      </w:pPr>
    </w:p>
    <w:p w:rsidR="00901B3A" w:rsidRDefault="00610EDC" w:rsidP="007048A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С помощью этого плана написать сочинение не составит тебе ни малейшего труда.</w:t>
      </w:r>
    </w:p>
    <w:p w:rsidR="00901B3A" w:rsidRDefault="00610EDC" w:rsidP="007048A6">
      <w:pPr>
        <w:spacing w:line="360" w:lineRule="auto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Приложение 7</w:t>
      </w:r>
    </w:p>
    <w:p w:rsidR="00901B3A" w:rsidRDefault="00610EDC" w:rsidP="007048A6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Мониторинг возвращения выпускников лицея после получения профессионального образования вМенделеевский район</w:t>
      </w:r>
    </w:p>
    <w:p w:rsidR="00901B3A" w:rsidRDefault="00DB1177" w:rsidP="007048A6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\</w:t>
      </w:r>
    </w:p>
    <w:p w:rsidR="00DB1177" w:rsidRDefault="00DB1177" w:rsidP="007048A6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350520</wp:posOffset>
            </wp:positionH>
            <wp:positionV relativeFrom="paragraph">
              <wp:posOffset>-537210</wp:posOffset>
            </wp:positionV>
            <wp:extent cx="5501640" cy="1897380"/>
            <wp:effectExtent l="19050" t="0" r="3810" b="0"/>
            <wp:wrapNone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189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177" w:rsidRDefault="00DB1177" w:rsidP="007048A6">
      <w:pPr>
        <w:spacing w:line="360" w:lineRule="auto"/>
        <w:jc w:val="both"/>
        <w:rPr>
          <w:rFonts w:ascii="Times New Roman" w:hAnsi="Times New Roman"/>
          <w:sz w:val="28"/>
        </w:rPr>
      </w:pPr>
    </w:p>
    <w:sectPr w:rsidR="00DB1177" w:rsidSect="00152F10">
      <w:pgSz w:w="11906" w:h="16838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11E" w:rsidRDefault="00DD511E">
      <w:pPr>
        <w:spacing w:after="0" w:line="240" w:lineRule="auto"/>
      </w:pPr>
      <w:r>
        <w:separator/>
      </w:r>
    </w:p>
  </w:endnote>
  <w:endnote w:type="continuationSeparator" w:id="1">
    <w:p w:rsidR="00DD511E" w:rsidRDefault="00DD5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11E" w:rsidRDefault="00DD511E">
      <w:pPr>
        <w:spacing w:after="0" w:line="240" w:lineRule="auto"/>
      </w:pPr>
      <w:r>
        <w:separator/>
      </w:r>
    </w:p>
  </w:footnote>
  <w:footnote w:type="continuationSeparator" w:id="1">
    <w:p w:rsidR="00DD511E" w:rsidRDefault="00DD5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4C" w:rsidRDefault="00F1064C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173F9"/>
    <w:multiLevelType w:val="multilevel"/>
    <w:tmpl w:val="E536077E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A66826"/>
    <w:multiLevelType w:val="multilevel"/>
    <w:tmpl w:val="9CC8284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30487A10"/>
    <w:multiLevelType w:val="multilevel"/>
    <w:tmpl w:val="106C74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757692"/>
    <w:multiLevelType w:val="multilevel"/>
    <w:tmpl w:val="1EF88C32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5D1D797C"/>
    <w:multiLevelType w:val="multilevel"/>
    <w:tmpl w:val="D9DED524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611CFF"/>
    <w:multiLevelType w:val="multilevel"/>
    <w:tmpl w:val="199E3C6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">
    <w:nsid w:val="79591F2C"/>
    <w:multiLevelType w:val="multilevel"/>
    <w:tmpl w:val="2EA6E6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1B3A"/>
    <w:rsid w:val="001349D2"/>
    <w:rsid w:val="00152F10"/>
    <w:rsid w:val="00264D0D"/>
    <w:rsid w:val="00610EDC"/>
    <w:rsid w:val="00703062"/>
    <w:rsid w:val="007048A6"/>
    <w:rsid w:val="00901B3A"/>
    <w:rsid w:val="00DA72F6"/>
    <w:rsid w:val="00DB1177"/>
    <w:rsid w:val="00DD511E"/>
    <w:rsid w:val="00F106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152F10"/>
  </w:style>
  <w:style w:type="paragraph" w:styleId="10">
    <w:name w:val="heading 1"/>
    <w:next w:val="a"/>
    <w:link w:val="11"/>
    <w:uiPriority w:val="9"/>
    <w:qFormat/>
    <w:rsid w:val="00152F10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152F10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152F10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152F10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152F10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152F10"/>
  </w:style>
  <w:style w:type="paragraph" w:styleId="21">
    <w:name w:val="toc 2"/>
    <w:next w:val="a"/>
    <w:link w:val="22"/>
    <w:uiPriority w:val="39"/>
    <w:rsid w:val="00152F10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152F10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152F10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152F10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152F10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152F10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152F10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152F10"/>
    <w:rPr>
      <w:rFonts w:ascii="XO Thames" w:hAnsi="XO Thames"/>
      <w:sz w:val="28"/>
    </w:rPr>
  </w:style>
  <w:style w:type="paragraph" w:styleId="a3">
    <w:name w:val="Normal (Web)"/>
    <w:basedOn w:val="a"/>
    <w:link w:val="a4"/>
    <w:rsid w:val="00152F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152F10"/>
    <w:rPr>
      <w:rFonts w:ascii="Times New Roman" w:hAnsi="Times New Roman"/>
      <w:sz w:val="24"/>
    </w:rPr>
  </w:style>
  <w:style w:type="paragraph" w:customStyle="1" w:styleId="12">
    <w:name w:val="Основной шрифт абзаца1"/>
    <w:link w:val="13"/>
    <w:rsid w:val="00152F10"/>
  </w:style>
  <w:style w:type="paragraph" w:customStyle="1" w:styleId="13">
    <w:name w:val="Неразрешенное упоминание1"/>
    <w:basedOn w:val="12"/>
    <w:link w:val="14"/>
    <w:rsid w:val="00152F10"/>
    <w:rPr>
      <w:color w:val="605E5C"/>
      <w:shd w:val="clear" w:color="auto" w:fill="E1DFDD"/>
    </w:rPr>
  </w:style>
  <w:style w:type="character" w:customStyle="1" w:styleId="14">
    <w:name w:val="Неразрешенное упоминание1"/>
    <w:basedOn w:val="a0"/>
    <w:link w:val="13"/>
    <w:rsid w:val="00152F10"/>
    <w:rPr>
      <w:color w:val="605E5C"/>
      <w:shd w:val="clear" w:color="auto" w:fill="E1DFDD"/>
    </w:rPr>
  </w:style>
  <w:style w:type="character" w:customStyle="1" w:styleId="30">
    <w:name w:val="Заголовок 3 Знак"/>
    <w:link w:val="3"/>
    <w:rsid w:val="00152F10"/>
    <w:rPr>
      <w:rFonts w:ascii="XO Thames" w:hAnsi="XO Thames"/>
      <w:b/>
      <w:sz w:val="26"/>
    </w:rPr>
  </w:style>
  <w:style w:type="paragraph" w:customStyle="1" w:styleId="UnresolvedMention">
    <w:name w:val="Unresolved Mention"/>
    <w:basedOn w:val="12"/>
    <w:link w:val="UnresolvedMention0"/>
    <w:rsid w:val="00152F10"/>
    <w:rPr>
      <w:color w:val="605E5C"/>
      <w:shd w:val="clear" w:color="auto" w:fill="E1DFDD"/>
    </w:rPr>
  </w:style>
  <w:style w:type="character" w:customStyle="1" w:styleId="UnresolvedMention0">
    <w:name w:val="Unresolved Mention"/>
    <w:basedOn w:val="a0"/>
    <w:link w:val="UnresolvedMention"/>
    <w:rsid w:val="00152F10"/>
    <w:rPr>
      <w:color w:val="605E5C"/>
      <w:shd w:val="clear" w:color="auto" w:fill="E1DFDD"/>
    </w:rPr>
  </w:style>
  <w:style w:type="paragraph" w:styleId="a5">
    <w:name w:val="List Paragraph"/>
    <w:basedOn w:val="a"/>
    <w:link w:val="a6"/>
    <w:rsid w:val="00152F10"/>
    <w:pPr>
      <w:ind w:left="720"/>
      <w:contextualSpacing/>
    </w:pPr>
  </w:style>
  <w:style w:type="character" w:customStyle="1" w:styleId="a6">
    <w:name w:val="Абзац списка Знак"/>
    <w:basedOn w:val="1"/>
    <w:link w:val="a5"/>
    <w:rsid w:val="00152F10"/>
  </w:style>
  <w:style w:type="paragraph" w:customStyle="1" w:styleId="23">
    <w:name w:val="Неразрешенное упоминание2"/>
    <w:basedOn w:val="12"/>
    <w:link w:val="24"/>
    <w:rsid w:val="00152F10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23"/>
    <w:rsid w:val="00152F10"/>
    <w:rPr>
      <w:color w:val="605E5C"/>
      <w:shd w:val="clear" w:color="auto" w:fill="E1DFDD"/>
    </w:rPr>
  </w:style>
  <w:style w:type="paragraph" w:styleId="31">
    <w:name w:val="toc 3"/>
    <w:next w:val="a"/>
    <w:link w:val="32"/>
    <w:uiPriority w:val="39"/>
    <w:rsid w:val="00152F10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152F10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152F10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152F10"/>
    <w:rPr>
      <w:rFonts w:ascii="XO Thames" w:hAnsi="XO Thames"/>
      <w:b/>
      <w:sz w:val="32"/>
    </w:rPr>
  </w:style>
  <w:style w:type="paragraph" w:customStyle="1" w:styleId="15">
    <w:name w:val="Гиперссылка1"/>
    <w:basedOn w:val="12"/>
    <w:link w:val="a7"/>
    <w:rsid w:val="00152F10"/>
    <w:rPr>
      <w:color w:val="0000FF" w:themeColor="hyperlink"/>
      <w:u w:val="single"/>
    </w:rPr>
  </w:style>
  <w:style w:type="character" w:styleId="a7">
    <w:name w:val="Hyperlink"/>
    <w:basedOn w:val="a0"/>
    <w:link w:val="15"/>
    <w:rsid w:val="00152F10"/>
    <w:rPr>
      <w:color w:val="0000FF" w:themeColor="hyperlink"/>
      <w:u w:val="single"/>
    </w:rPr>
  </w:style>
  <w:style w:type="paragraph" w:customStyle="1" w:styleId="Footnote">
    <w:name w:val="Footnote"/>
    <w:link w:val="Footnote0"/>
    <w:rsid w:val="00152F1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152F10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sid w:val="00152F10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sid w:val="00152F10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152F1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152F10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152F10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152F10"/>
    <w:rPr>
      <w:rFonts w:ascii="XO Thames" w:hAnsi="XO Thames"/>
      <w:sz w:val="28"/>
    </w:rPr>
  </w:style>
  <w:style w:type="paragraph" w:customStyle="1" w:styleId="18">
    <w:name w:val="Просмотренная гиперссылка1"/>
    <w:basedOn w:val="12"/>
    <w:link w:val="a8"/>
    <w:rsid w:val="00152F10"/>
    <w:rPr>
      <w:color w:val="800080" w:themeColor="followedHyperlink"/>
      <w:u w:val="single"/>
    </w:rPr>
  </w:style>
  <w:style w:type="character" w:styleId="a8">
    <w:name w:val="FollowedHyperlink"/>
    <w:basedOn w:val="a0"/>
    <w:link w:val="18"/>
    <w:rsid w:val="00152F10"/>
    <w:rPr>
      <w:color w:val="800080" w:themeColor="followedHyperlink"/>
      <w:u w:val="single"/>
    </w:rPr>
  </w:style>
  <w:style w:type="paragraph" w:styleId="8">
    <w:name w:val="toc 8"/>
    <w:next w:val="a"/>
    <w:link w:val="80"/>
    <w:uiPriority w:val="39"/>
    <w:rsid w:val="00152F10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152F10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152F10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152F10"/>
    <w:rPr>
      <w:rFonts w:ascii="XO Thames" w:hAnsi="XO Thames"/>
      <w:sz w:val="28"/>
    </w:rPr>
  </w:style>
  <w:style w:type="paragraph" w:styleId="a9">
    <w:name w:val="Subtitle"/>
    <w:next w:val="a"/>
    <w:link w:val="aa"/>
    <w:uiPriority w:val="11"/>
    <w:qFormat/>
    <w:rsid w:val="00152F10"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sid w:val="00152F10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152F10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152F10"/>
    <w:rPr>
      <w:rFonts w:ascii="XO Thames" w:hAnsi="XO Thames"/>
      <w:sz w:val="28"/>
    </w:rPr>
  </w:style>
  <w:style w:type="paragraph" w:styleId="ab">
    <w:name w:val="Title"/>
    <w:next w:val="a"/>
    <w:link w:val="ac"/>
    <w:uiPriority w:val="10"/>
    <w:qFormat/>
    <w:rsid w:val="00152F10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c">
    <w:name w:val="Название Знак"/>
    <w:link w:val="ab"/>
    <w:rsid w:val="00152F10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152F10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152F10"/>
    <w:rPr>
      <w:rFonts w:ascii="XO Thames" w:hAnsi="XO Thames"/>
      <w:b/>
      <w:sz w:val="28"/>
    </w:rPr>
  </w:style>
  <w:style w:type="table" w:styleId="ad">
    <w:name w:val="Table Grid"/>
    <w:basedOn w:val="a1"/>
    <w:rsid w:val="00152F1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F10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106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customStyle="1" w:styleId="12">
    <w:name w:val="Основной шрифт абзаца1"/>
    <w:link w:val="13"/>
  </w:style>
  <w:style w:type="paragraph" w:customStyle="1" w:styleId="13">
    <w:name w:val="Неразрешенное упоминание1"/>
    <w:basedOn w:val="12"/>
    <w:link w:val="14"/>
    <w:rPr>
      <w:color w:val="605E5C"/>
      <w:shd w:val="clear" w:color="auto" w:fill="E1DFDD"/>
    </w:rPr>
  </w:style>
  <w:style w:type="character" w:customStyle="1" w:styleId="14">
    <w:name w:val="Неразрешенное упоминание1"/>
    <w:basedOn w:val="a0"/>
    <w:link w:val="13"/>
    <w:rPr>
      <w:color w:val="605E5C"/>
      <w:shd w:val="clear" w:color="auto" w:fill="E1DFDD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UnresolvedMention">
    <w:name w:val="Unresolved Mention"/>
    <w:basedOn w:val="12"/>
    <w:link w:val="UnresolvedMention0"/>
    <w:rPr>
      <w:color w:val="605E5C"/>
      <w:shd w:val="clear" w:color="auto" w:fill="E1DFDD"/>
    </w:rPr>
  </w:style>
  <w:style w:type="character" w:customStyle="1" w:styleId="UnresolvedMention0">
    <w:name w:val="Unresolved Mention"/>
    <w:basedOn w:val="a0"/>
    <w:link w:val="UnresolvedMention"/>
    <w:rPr>
      <w:color w:val="605E5C"/>
      <w:shd w:val="clear" w:color="auto" w:fill="E1DFDD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customStyle="1" w:styleId="23">
    <w:name w:val="Неразрешенное упоминание2"/>
    <w:basedOn w:val="12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23"/>
    <w:rPr>
      <w:color w:val="605E5C"/>
      <w:shd w:val="clear" w:color="auto" w:fill="E1DFDD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5">
    <w:name w:val="Гиперссылка1"/>
    <w:basedOn w:val="12"/>
    <w:link w:val="a7"/>
    <w:rPr>
      <w:color w:val="0000FF" w:themeColor="hyperlink"/>
      <w:u w:val="single"/>
    </w:rPr>
  </w:style>
  <w:style w:type="character" w:styleId="a7">
    <w:name w:val="Hyperlink"/>
    <w:basedOn w:val="a0"/>
    <w:link w:val="15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Просмотренная гиперссылка1"/>
    <w:basedOn w:val="12"/>
    <w:link w:val="a8"/>
    <w:rPr>
      <w:color w:val="800080" w:themeColor="followedHyperlink"/>
      <w:u w:val="single"/>
    </w:rPr>
  </w:style>
  <w:style w:type="character" w:styleId="a8">
    <w:name w:val="FollowedHyperlink"/>
    <w:basedOn w:val="a0"/>
    <w:link w:val="18"/>
    <w:rPr>
      <w:color w:val="800080" w:themeColor="followedHyperlink"/>
      <w:u w:val="single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b">
    <w:name w:val="Title"/>
    <w:next w:val="a"/>
    <w:link w:val="a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c">
    <w:name w:val="Название Знак"/>
    <w:link w:val="a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d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s://vk.com/club212774218?w=wall-212774218_899" TargetMode="External"/><Relationship Id="rId26" Type="http://schemas.openxmlformats.org/officeDocument/2006/relationships/hyperlink" Target="https://vk.com/club212774218?w=wall-212774218_760" TargetMode="External"/><Relationship Id="rId39" Type="http://schemas.openxmlformats.org/officeDocument/2006/relationships/hyperlink" Target="https://vk.com/club212774218?z=photo-212774218_457244658/wall-212774218_1020" TargetMode="External"/><Relationship Id="rId21" Type="http://schemas.openxmlformats.org/officeDocument/2006/relationships/hyperlink" Target="https://vk.com/club212774218?w=wall-212774218_780" TargetMode="External"/><Relationship Id="rId34" Type="http://schemas.openxmlformats.org/officeDocument/2006/relationships/hyperlink" Target="https://vk.com/club212774218?w=wall-212774218_767" TargetMode="External"/><Relationship Id="rId42" Type="http://schemas.openxmlformats.org/officeDocument/2006/relationships/hyperlink" Target="https://vk.com/club212774218?w=wall-212774218_795" TargetMode="External"/><Relationship Id="rId47" Type="http://schemas.openxmlformats.org/officeDocument/2006/relationships/hyperlink" Target="https://vk.com/club212774218?w=wall-212774218_681" TargetMode="External"/><Relationship Id="rId50" Type="http://schemas.openxmlformats.org/officeDocument/2006/relationships/image" Target="media/image8.png"/><Relationship Id="rId55" Type="http://schemas.openxmlformats.org/officeDocument/2006/relationships/image" Target="media/image13.png"/><Relationship Id="rId7" Type="http://schemas.openxmlformats.org/officeDocument/2006/relationships/hyperlink" Target="https://edu.tatar.ru/mendeleevsk/mendelsch3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vk.com/club212774218?w=wall-212774218_711" TargetMode="External"/><Relationship Id="rId29" Type="http://schemas.openxmlformats.org/officeDocument/2006/relationships/hyperlink" Target="https://vk.com/club212774218?w=wall-212774218_985" TargetMode="External"/><Relationship Id="rId41" Type="http://schemas.openxmlformats.org/officeDocument/2006/relationships/hyperlink" Target="https://vk.com/club212774218?z=photo-212774218_457244637/wall-212774218_1016" TargetMode="External"/><Relationship Id="rId54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hyperlink" Target="https://vk.com/club212774218?w=wall-212774218_931" TargetMode="External"/><Relationship Id="rId32" Type="http://schemas.openxmlformats.org/officeDocument/2006/relationships/hyperlink" Target="https://vk.com/club212774218?w=wall-212774218_963" TargetMode="External"/><Relationship Id="rId37" Type="http://schemas.openxmlformats.org/officeDocument/2006/relationships/hyperlink" Target="https://vk.com/club212774218?z=photo-212774218_457244653/wall-212774218_1021" TargetMode="External"/><Relationship Id="rId40" Type="http://schemas.openxmlformats.org/officeDocument/2006/relationships/hyperlink" Target="https://vk.com/club212774218?w=wall-212774218_1006" TargetMode="External"/><Relationship Id="rId45" Type="http://schemas.openxmlformats.org/officeDocument/2006/relationships/hyperlink" Target="https://vk.com/club212774218?w=wall-212774218_937" TargetMode="External"/><Relationship Id="rId53" Type="http://schemas.openxmlformats.org/officeDocument/2006/relationships/image" Target="media/image11.png"/><Relationship Id="rId58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vk.com/club212774218?w=wall-212774218_935" TargetMode="External"/><Relationship Id="rId28" Type="http://schemas.openxmlformats.org/officeDocument/2006/relationships/hyperlink" Target="https://vk.com/club212774218?w=wall-212774218_986" TargetMode="External"/><Relationship Id="rId36" Type="http://schemas.openxmlformats.org/officeDocument/2006/relationships/hyperlink" Target="https://edu.tatar.ru/mendeleevsk/mendelsch3/read-news/3489274" TargetMode="External"/><Relationship Id="rId49" Type="http://schemas.openxmlformats.org/officeDocument/2006/relationships/image" Target="media/image7.png"/><Relationship Id="rId57" Type="http://schemas.openxmlformats.org/officeDocument/2006/relationships/image" Target="media/image14.png"/><Relationship Id="rId61" Type="http://schemas.microsoft.com/office/2007/relationships/stylesWithEffects" Target="stylesWithEffects.xml"/><Relationship Id="rId10" Type="http://schemas.openxmlformats.org/officeDocument/2006/relationships/hyperlink" Target="https://mendeleevsk-museum.ru/" TargetMode="External"/><Relationship Id="rId19" Type="http://schemas.openxmlformats.org/officeDocument/2006/relationships/hyperlink" Target="https://vk.com/club212774218?w=wall-212774218_743" TargetMode="External"/><Relationship Id="rId31" Type="http://schemas.openxmlformats.org/officeDocument/2006/relationships/hyperlink" Target="https://vk.com/club212774218?w=wall-212774218_982" TargetMode="External"/><Relationship Id="rId44" Type="http://schemas.openxmlformats.org/officeDocument/2006/relationships/hyperlink" Target="https://vk.com/club212774218?w=wall-212774218_609" TargetMode="External"/><Relationship Id="rId52" Type="http://schemas.openxmlformats.org/officeDocument/2006/relationships/image" Target="media/image10.pn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isit-mendeleevsk.ru/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vk.com/club212774218?w=wall-212774218_577" TargetMode="External"/><Relationship Id="rId27" Type="http://schemas.openxmlformats.org/officeDocument/2006/relationships/hyperlink" Target="https://vk.com/club212774218?w=wall-212774218_742" TargetMode="External"/><Relationship Id="rId30" Type="http://schemas.openxmlformats.org/officeDocument/2006/relationships/hyperlink" Target="https://vk.com/club212774218?w=wall-212774218_983" TargetMode="External"/><Relationship Id="rId35" Type="http://schemas.openxmlformats.org/officeDocument/2006/relationships/hyperlink" Target="https://vk.com/club212774218?w=wall-212774218_952" TargetMode="External"/><Relationship Id="rId43" Type="http://schemas.openxmlformats.org/officeDocument/2006/relationships/hyperlink" Target="https://vk.com/club212774218?w=wall-212774218_789" TargetMode="External"/><Relationship Id="rId48" Type="http://schemas.openxmlformats.org/officeDocument/2006/relationships/hyperlink" Target="https://vk.com/club212774218?w=wall-212774218_639" TargetMode="External"/><Relationship Id="rId56" Type="http://schemas.openxmlformats.org/officeDocument/2006/relationships/hyperlink" Target="https://vk.com/doc143056941_666383064?hash=ze94dZSIThnl25V07YgVLzXdBZnwLz94tm6dz5zSVIz&amp;dl=qNEpY5YSuEDNhKkdJE8paHfrupvzFJg3c6ZtzRzr3UT" TargetMode="External"/><Relationship Id="rId8" Type="http://schemas.openxmlformats.org/officeDocument/2006/relationships/hyperlink" Target="https://vk.com/club212774218" TargetMode="External"/><Relationship Id="rId51" Type="http://schemas.openxmlformats.org/officeDocument/2006/relationships/image" Target="media/image9.png"/><Relationship Id="rId3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hyperlink" Target="https://vk.com/club212774218?w=wall-212774218_764" TargetMode="External"/><Relationship Id="rId33" Type="http://schemas.openxmlformats.org/officeDocument/2006/relationships/hyperlink" Target="https://vk.com/club212774218?w=wall-212774218_784" TargetMode="External"/><Relationship Id="rId38" Type="http://schemas.openxmlformats.org/officeDocument/2006/relationships/hyperlink" Target="https://vk.com/club212774218?z=photo-212774218_457244640/wall-212774218_1018" TargetMode="External"/><Relationship Id="rId46" Type="http://schemas.openxmlformats.org/officeDocument/2006/relationships/hyperlink" Target="https://vk.com/club212774218?w=wall-212774218_1007" TargetMode="External"/><Relationship Id="rId5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3630</Words>
  <Characters>20692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Анастасия Юшкова</cp:lastModifiedBy>
  <cp:revision>4</cp:revision>
  <dcterms:created xsi:type="dcterms:W3CDTF">2024-02-16T06:34:00Z</dcterms:created>
  <dcterms:modified xsi:type="dcterms:W3CDTF">2024-02-16T08:09:00Z</dcterms:modified>
</cp:coreProperties>
</file>